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9A2C1" w14:textId="11451300" w:rsidR="00E7401E" w:rsidRPr="003568A7" w:rsidRDefault="00E7401E" w:rsidP="003568A7">
      <w:pPr>
        <w:tabs>
          <w:tab w:val="left" w:pos="720"/>
          <w:tab w:val="left" w:pos="907"/>
          <w:tab w:val="left" w:pos="1267"/>
          <w:tab w:val="left" w:pos="1627"/>
        </w:tabs>
        <w:suppressAutoHyphens/>
        <w:jc w:val="center"/>
        <w:rPr>
          <w:b/>
          <w:bCs/>
        </w:rPr>
      </w:pPr>
      <w:r w:rsidRPr="003568A7">
        <w:rPr>
          <w:b/>
          <w:bCs/>
        </w:rPr>
        <w:t xml:space="preserve">CATEGORY </w:t>
      </w:r>
      <w:r w:rsidR="00AC4DAE" w:rsidRPr="003568A7">
        <w:rPr>
          <w:b/>
          <w:bCs/>
        </w:rPr>
        <w:t>6</w:t>
      </w:r>
      <w:r w:rsidRPr="003568A7">
        <w:rPr>
          <w:b/>
          <w:bCs/>
        </w:rPr>
        <w:t>00</w:t>
      </w:r>
    </w:p>
    <w:p w14:paraId="1585C618" w14:textId="77777777" w:rsidR="00E7401E" w:rsidRPr="003568A7" w:rsidRDefault="00FE2330" w:rsidP="003568A7">
      <w:pPr>
        <w:tabs>
          <w:tab w:val="left" w:pos="720"/>
          <w:tab w:val="left" w:pos="907"/>
          <w:tab w:val="left" w:pos="1267"/>
          <w:tab w:val="left" w:pos="1627"/>
        </w:tabs>
        <w:suppressAutoHyphens/>
        <w:jc w:val="center"/>
        <w:rPr>
          <w:b/>
          <w:bCs/>
        </w:rPr>
      </w:pPr>
      <w:r w:rsidRPr="003568A7">
        <w:rPr>
          <w:b/>
          <w:bCs/>
        </w:rPr>
        <w:t>SHOULDERS</w:t>
      </w:r>
    </w:p>
    <w:p w14:paraId="328E4092" w14:textId="1135A798" w:rsidR="007B64E4" w:rsidRPr="003568A7" w:rsidRDefault="007B64E4" w:rsidP="007B64E4">
      <w:pPr>
        <w:widowControl w:val="0"/>
        <w:rPr>
          <w:color w:val="000000"/>
        </w:rPr>
      </w:pPr>
      <w:r w:rsidRPr="003568A7">
        <w:rPr>
          <w:snapToGrid w:val="0"/>
        </w:rPr>
        <w:fldChar w:fldCharType="begin"/>
      </w:r>
      <w:r w:rsidRPr="003568A7">
        <w:rPr>
          <w:snapToGrid w:val="0"/>
        </w:rPr>
        <w:instrText xml:space="preserve"> TC "SPI </w:instrText>
      </w:r>
      <w:r>
        <w:rPr>
          <w:snapToGrid w:val="0"/>
        </w:rPr>
        <w:instrText>–</w:instrText>
      </w:r>
      <w:r w:rsidR="003F2F0D">
        <w:rPr>
          <w:snapToGrid w:val="0"/>
        </w:rPr>
        <w:instrText xml:space="preserve"> Section 603</w:instrText>
      </w:r>
      <w:r w:rsidRPr="003568A7">
        <w:rPr>
          <w:snapToGrid w:val="0"/>
        </w:rPr>
        <w:instrText xml:space="preserve"> – </w:instrText>
      </w:r>
      <w:r w:rsidR="003F2F0D">
        <w:rPr>
          <w:bCs/>
          <w:color w:val="000000"/>
        </w:rPr>
        <w:instrText>Sidewalks</w:instrText>
      </w:r>
      <w:r w:rsidRPr="003568A7">
        <w:rPr>
          <w:snapToGrid w:val="0"/>
        </w:rPr>
        <w:instrText xml:space="preserve"> " </w:instrText>
      </w:r>
      <w:r w:rsidRPr="003568A7">
        <w:rPr>
          <w:snapToGrid w:val="0"/>
        </w:rPr>
        <w:fldChar w:fldCharType="end"/>
      </w:r>
    </w:p>
    <w:p w14:paraId="3FE2D1CD" w14:textId="376D216C" w:rsidR="00045437" w:rsidRDefault="001A330E" w:rsidP="00044437">
      <w:pPr>
        <w:pStyle w:val="Default"/>
        <w:jc w:val="center"/>
        <w:rPr>
          <w:b/>
          <w:bCs/>
        </w:rPr>
      </w:pPr>
      <w:bookmarkStart w:id="0" w:name="_Hlk500404986"/>
      <w:r w:rsidRPr="003568A7">
        <w:rPr>
          <w:b/>
          <w:bCs/>
        </w:rPr>
        <w:t xml:space="preserve">SECTION </w:t>
      </w:r>
      <w:r w:rsidR="003F2F0D">
        <w:rPr>
          <w:b/>
          <w:bCs/>
        </w:rPr>
        <w:t>603</w:t>
      </w:r>
      <w:r w:rsidR="00A3580B" w:rsidRPr="003568A7">
        <w:rPr>
          <w:b/>
          <w:bCs/>
        </w:rPr>
        <w:t xml:space="preserve"> — </w:t>
      </w:r>
      <w:r w:rsidR="00044437">
        <w:rPr>
          <w:b/>
          <w:bCs/>
        </w:rPr>
        <w:t>SIDEWALKS</w:t>
      </w:r>
      <w:r w:rsidR="00D27FBF" w:rsidRPr="00D27FBF">
        <w:rPr>
          <w:snapToGrid w:val="0"/>
        </w:rPr>
        <w:t xml:space="preserve"> </w:t>
      </w:r>
    </w:p>
    <w:p w14:paraId="634237B5" w14:textId="77777777" w:rsidR="007B64E4" w:rsidRPr="003568A7" w:rsidRDefault="007B64E4" w:rsidP="003568A7">
      <w:pPr>
        <w:pStyle w:val="Default"/>
        <w:jc w:val="center"/>
        <w:rPr>
          <w:b/>
          <w:bCs/>
        </w:rPr>
      </w:pPr>
    </w:p>
    <w:bookmarkEnd w:id="0"/>
    <w:p w14:paraId="71EE4237" w14:textId="6A346087" w:rsidR="003F2F0D" w:rsidRDefault="004C6EFD" w:rsidP="00DF7661">
      <w:pPr>
        <w:pStyle w:val="CM116"/>
        <w:spacing w:after="0"/>
        <w:jc w:val="both"/>
        <w:rPr>
          <w:b/>
          <w:bCs/>
          <w:color w:val="000000"/>
        </w:rPr>
      </w:pPr>
      <w:r>
        <w:rPr>
          <w:b/>
          <w:bCs/>
          <w:color w:val="000000"/>
        </w:rPr>
        <w:t>603</w:t>
      </w:r>
      <w:r w:rsidR="003F2F0D">
        <w:rPr>
          <w:b/>
          <w:bCs/>
          <w:color w:val="000000"/>
        </w:rPr>
        <w:t>.02 MATERIALS</w:t>
      </w:r>
    </w:p>
    <w:p w14:paraId="797530C5" w14:textId="1FDCFD57" w:rsidR="003F2F0D" w:rsidRDefault="003F2F0D" w:rsidP="003F2F0D">
      <w:pPr>
        <w:pStyle w:val="Default"/>
      </w:pPr>
    </w:p>
    <w:p w14:paraId="40D9098A" w14:textId="77777777" w:rsidR="003F2F0D" w:rsidRPr="003568A7" w:rsidRDefault="003F2F0D" w:rsidP="003F2F0D">
      <w:pPr>
        <w:tabs>
          <w:tab w:val="left" w:pos="720"/>
          <w:tab w:val="left" w:pos="1890"/>
        </w:tabs>
        <w:suppressAutoHyphens/>
        <w:jc w:val="both"/>
      </w:pPr>
      <w:r>
        <w:rPr>
          <w:b/>
          <w:bCs/>
          <w:u w:val="single"/>
        </w:rPr>
        <w:t>ADD</w:t>
      </w:r>
      <w:r w:rsidRPr="003568A7">
        <w:rPr>
          <w:b/>
          <w:bCs/>
        </w:rPr>
        <w:t xml:space="preserve">:  </w:t>
      </w:r>
      <w:r w:rsidRPr="003568A7">
        <w:t>The following</w:t>
      </w:r>
      <w:r>
        <w:t xml:space="preserve">. </w:t>
      </w:r>
    </w:p>
    <w:p w14:paraId="7BEFAB2C" w14:textId="614FBCB6" w:rsidR="003F2F0D" w:rsidRPr="00D27FBF" w:rsidRDefault="003F2F0D" w:rsidP="003F2F0D">
      <w:pPr>
        <w:pStyle w:val="Default"/>
        <w:rPr>
          <w:color w:val="auto"/>
        </w:rPr>
      </w:pPr>
    </w:p>
    <w:p w14:paraId="4B077A31" w14:textId="0AEC6A80" w:rsidR="003F2F0D" w:rsidRPr="00D27FBF" w:rsidRDefault="003F2F0D" w:rsidP="003F2F0D">
      <w:pPr>
        <w:pStyle w:val="Default"/>
        <w:rPr>
          <w:color w:val="auto"/>
        </w:rPr>
      </w:pPr>
      <w:r w:rsidRPr="00D27FBF">
        <w:rPr>
          <w:color w:val="auto"/>
        </w:rPr>
        <w:t>Borrow Excavation  916.01</w:t>
      </w:r>
    </w:p>
    <w:p w14:paraId="2ABE7822" w14:textId="77777777" w:rsidR="003F2F0D" w:rsidRPr="003F2F0D" w:rsidRDefault="003F2F0D" w:rsidP="003F2F0D">
      <w:pPr>
        <w:pStyle w:val="Default"/>
      </w:pPr>
    </w:p>
    <w:p w14:paraId="65CC1A96" w14:textId="6D826F5F" w:rsidR="00DF7661" w:rsidRDefault="00044437" w:rsidP="00DF7661">
      <w:pPr>
        <w:pStyle w:val="CM116"/>
        <w:spacing w:after="0"/>
        <w:jc w:val="both"/>
        <w:rPr>
          <w:b/>
          <w:bCs/>
          <w:color w:val="000000"/>
        </w:rPr>
      </w:pPr>
      <w:r>
        <w:rPr>
          <w:b/>
          <w:bCs/>
          <w:color w:val="000000"/>
        </w:rPr>
        <w:t>603.03</w:t>
      </w:r>
      <w:r w:rsidR="00DF7661" w:rsidRPr="003568A7">
        <w:rPr>
          <w:b/>
          <w:bCs/>
          <w:color w:val="000000"/>
        </w:rPr>
        <w:t xml:space="preserve"> CONSTRUCTION</w:t>
      </w:r>
    </w:p>
    <w:p w14:paraId="3FF779AF" w14:textId="14041741" w:rsidR="00FE6CB1" w:rsidRDefault="00FE6CB1" w:rsidP="00FE6CB1">
      <w:pPr>
        <w:pStyle w:val="Default"/>
      </w:pPr>
    </w:p>
    <w:p w14:paraId="7378E961" w14:textId="77777777" w:rsidR="00FE6CB1" w:rsidRDefault="00FE6CB1" w:rsidP="00FE6CB1">
      <w:pPr>
        <w:pStyle w:val="CM116"/>
        <w:tabs>
          <w:tab w:val="left" w:pos="187"/>
          <w:tab w:val="left" w:pos="547"/>
          <w:tab w:val="left" w:pos="907"/>
          <w:tab w:val="left" w:pos="1267"/>
        </w:tabs>
        <w:spacing w:after="0"/>
        <w:jc w:val="both"/>
        <w:rPr>
          <w:b/>
          <w:bCs/>
          <w:color w:val="000000"/>
        </w:rPr>
      </w:pPr>
      <w:r w:rsidRPr="009F2FBF">
        <w:rPr>
          <w:b/>
          <w:bCs/>
          <w:color w:val="000000"/>
        </w:rPr>
        <w:t xml:space="preserve">603.03.01 Concrete Sidewalks.  </w:t>
      </w:r>
    </w:p>
    <w:p w14:paraId="009E2A40" w14:textId="77777777" w:rsidR="00FE6CB1" w:rsidRPr="00794B72" w:rsidRDefault="00FE6CB1" w:rsidP="00FE6CB1">
      <w:pPr>
        <w:pStyle w:val="Default"/>
        <w:tabs>
          <w:tab w:val="left" w:pos="187"/>
          <w:tab w:val="left" w:pos="547"/>
          <w:tab w:val="left" w:pos="907"/>
          <w:tab w:val="left" w:pos="1267"/>
        </w:tabs>
      </w:pPr>
    </w:p>
    <w:p w14:paraId="4EC77E0A" w14:textId="77777777" w:rsidR="00FE6CB1" w:rsidRDefault="00FE6CB1" w:rsidP="00FE6CB1">
      <w:pPr>
        <w:pStyle w:val="CM116"/>
        <w:tabs>
          <w:tab w:val="left" w:pos="187"/>
          <w:tab w:val="left" w:pos="547"/>
          <w:tab w:val="left" w:pos="907"/>
          <w:tab w:val="left" w:pos="1267"/>
        </w:tabs>
        <w:spacing w:after="0"/>
        <w:jc w:val="both"/>
      </w:pPr>
      <w:r w:rsidRPr="009F2FBF">
        <w:rPr>
          <w:b/>
          <w:bCs/>
          <w:u w:val="single"/>
        </w:rPr>
        <w:t>DELETE</w:t>
      </w:r>
      <w:r w:rsidRPr="009F2FBF">
        <w:rPr>
          <w:b/>
          <w:bCs/>
        </w:rPr>
        <w:t>:</w:t>
      </w:r>
      <w:r>
        <w:rPr>
          <w:b/>
          <w:bCs/>
        </w:rPr>
        <w:t xml:space="preserve">  </w:t>
      </w:r>
      <w:r>
        <w:rPr>
          <w:bCs/>
        </w:rPr>
        <w:t>603.03.01</w:t>
      </w:r>
      <w:r w:rsidRPr="009F2FBF">
        <w:rPr>
          <w:bCs/>
        </w:rPr>
        <w:t xml:space="preserve">(f) </w:t>
      </w:r>
      <w:r w:rsidRPr="009F2FBF">
        <w:t>in its entirety.</w:t>
      </w:r>
    </w:p>
    <w:p w14:paraId="563B2697" w14:textId="77777777" w:rsidR="00FE6CB1" w:rsidRPr="00794B72" w:rsidRDefault="00FE6CB1" w:rsidP="00FE6CB1">
      <w:pPr>
        <w:pStyle w:val="Default"/>
        <w:tabs>
          <w:tab w:val="left" w:pos="187"/>
          <w:tab w:val="left" w:pos="547"/>
          <w:tab w:val="left" w:pos="907"/>
          <w:tab w:val="left" w:pos="1267"/>
        </w:tabs>
      </w:pPr>
    </w:p>
    <w:p w14:paraId="364455CF" w14:textId="77777777" w:rsidR="00FE6CB1" w:rsidRPr="009F2FBF" w:rsidRDefault="00FE6CB1" w:rsidP="00FE6CB1">
      <w:pPr>
        <w:tabs>
          <w:tab w:val="left" w:pos="187"/>
          <w:tab w:val="left" w:pos="547"/>
          <w:tab w:val="left" w:pos="720"/>
          <w:tab w:val="left" w:pos="907"/>
          <w:tab w:val="left" w:pos="1267"/>
          <w:tab w:val="left" w:pos="1890"/>
        </w:tabs>
        <w:suppressAutoHyphens/>
        <w:jc w:val="both"/>
      </w:pPr>
      <w:r w:rsidRPr="009F2FBF">
        <w:rPr>
          <w:b/>
          <w:bCs/>
          <w:u w:val="single"/>
        </w:rPr>
        <w:t>INSERT</w:t>
      </w:r>
      <w:r w:rsidRPr="009F2FBF">
        <w:rPr>
          <w:b/>
          <w:bCs/>
        </w:rPr>
        <w:t xml:space="preserve">:  </w:t>
      </w:r>
      <w:r w:rsidRPr="009F2FBF">
        <w:t>The following.</w:t>
      </w:r>
    </w:p>
    <w:p w14:paraId="769CAFB3" w14:textId="77777777" w:rsidR="00FE6CB1" w:rsidRPr="009F2FBF" w:rsidRDefault="00FE6CB1" w:rsidP="00FE6CB1">
      <w:pPr>
        <w:pStyle w:val="Default"/>
        <w:tabs>
          <w:tab w:val="left" w:pos="187"/>
          <w:tab w:val="left" w:pos="547"/>
          <w:tab w:val="left" w:pos="907"/>
          <w:tab w:val="left" w:pos="1267"/>
        </w:tabs>
      </w:pPr>
    </w:p>
    <w:p w14:paraId="740D6D7F" w14:textId="77777777" w:rsidR="00FE6CB1" w:rsidRDefault="00FE6CB1" w:rsidP="00FE6CB1">
      <w:pPr>
        <w:pStyle w:val="Default"/>
        <w:tabs>
          <w:tab w:val="left" w:pos="187"/>
          <w:tab w:val="left" w:pos="547"/>
          <w:tab w:val="left" w:pos="907"/>
          <w:tab w:val="left" w:pos="1267"/>
        </w:tabs>
        <w:ind w:left="180"/>
        <w:jc w:val="both"/>
        <w:rPr>
          <w:color w:val="4472C4" w:themeColor="accent1"/>
        </w:rPr>
      </w:pPr>
      <w:r w:rsidRPr="009F2FBF">
        <w:rPr>
          <w:b/>
          <w:bCs/>
        </w:rPr>
        <w:t>(</w:t>
      </w:r>
      <w:r>
        <w:rPr>
          <w:b/>
          <w:bCs/>
        </w:rPr>
        <w:t>f</w:t>
      </w:r>
      <w:r w:rsidRPr="009F2FBF">
        <w:rPr>
          <w:b/>
          <w:bCs/>
        </w:rPr>
        <w:t xml:space="preserve">) Cold Weather Construction and Curing. </w:t>
      </w:r>
      <w:r w:rsidRPr="009F2FBF">
        <w:t xml:space="preserve">Refer to 520.03.02 and </w:t>
      </w:r>
      <w:r>
        <w:t>520.03</w:t>
      </w:r>
      <w:r w:rsidRPr="009F2FBF">
        <w:t>.12</w:t>
      </w:r>
      <w:r w:rsidRPr="00E03700">
        <w:rPr>
          <w:color w:val="000000" w:themeColor="text1"/>
        </w:rPr>
        <w:t xml:space="preserve">, except the requirement for an approved spraying machine with drive wheels is waived when using the liquid membrane forming compound method.  Do not allow pedestrian and vehicular traffic during the curing period. </w:t>
      </w:r>
    </w:p>
    <w:p w14:paraId="3AB95B72" w14:textId="5BB9446A" w:rsidR="00DF7661" w:rsidRPr="003568A7" w:rsidRDefault="00DF7661" w:rsidP="00DF7661">
      <w:pPr>
        <w:pStyle w:val="CM116"/>
        <w:spacing w:after="0"/>
        <w:jc w:val="both"/>
        <w:rPr>
          <w:b/>
          <w:bCs/>
          <w:color w:val="000000"/>
        </w:rPr>
      </w:pPr>
    </w:p>
    <w:p w14:paraId="037088A3" w14:textId="0A4791D0" w:rsidR="007B64E4" w:rsidRPr="003F2F0D" w:rsidRDefault="00044437" w:rsidP="003F2F0D">
      <w:pPr>
        <w:pStyle w:val="CM116"/>
        <w:spacing w:after="0"/>
        <w:jc w:val="both"/>
        <w:rPr>
          <w:b/>
          <w:bCs/>
          <w:color w:val="000000"/>
        </w:rPr>
      </w:pPr>
      <w:r w:rsidRPr="00511BD6">
        <w:rPr>
          <w:b/>
          <w:u w:val="single"/>
        </w:rPr>
        <w:t>DELETE</w:t>
      </w:r>
      <w:r w:rsidRPr="00511BD6">
        <w:rPr>
          <w:b/>
        </w:rPr>
        <w:t xml:space="preserve">:  </w:t>
      </w:r>
      <w:r w:rsidR="003F2F0D">
        <w:rPr>
          <w:b/>
          <w:bCs/>
          <w:color w:val="000000"/>
        </w:rPr>
        <w:t>60</w:t>
      </w:r>
      <w:r w:rsidR="007177C4">
        <w:rPr>
          <w:b/>
          <w:bCs/>
          <w:color w:val="000000"/>
        </w:rPr>
        <w:t>3</w:t>
      </w:r>
      <w:r w:rsidR="003F2F0D">
        <w:rPr>
          <w:b/>
          <w:bCs/>
          <w:color w:val="000000"/>
        </w:rPr>
        <w:t>.03.03</w:t>
      </w:r>
      <w:r w:rsidR="003F2F0D" w:rsidRPr="003568A7">
        <w:rPr>
          <w:b/>
          <w:bCs/>
          <w:color w:val="000000"/>
        </w:rPr>
        <w:t xml:space="preserve"> </w:t>
      </w:r>
      <w:r w:rsidR="003F2F0D">
        <w:rPr>
          <w:b/>
          <w:bCs/>
          <w:color w:val="000000"/>
        </w:rPr>
        <w:t>Backfill.</w:t>
      </w:r>
      <w:r w:rsidR="003F2F0D" w:rsidRPr="003568A7">
        <w:rPr>
          <w:b/>
          <w:bCs/>
          <w:color w:val="000000"/>
        </w:rPr>
        <w:t xml:space="preserve"> </w:t>
      </w:r>
      <w:r w:rsidR="003F2F0D">
        <w:t>In its</w:t>
      </w:r>
      <w:r>
        <w:t xml:space="preserve"> </w:t>
      </w:r>
      <w:r w:rsidR="003F2F0D">
        <w:t>entirety</w:t>
      </w:r>
      <w:r>
        <w:t>.</w:t>
      </w:r>
    </w:p>
    <w:p w14:paraId="3B6E713B" w14:textId="77777777" w:rsidR="007B64E4" w:rsidRPr="003568A7" w:rsidRDefault="007B64E4" w:rsidP="00DF7661">
      <w:pPr>
        <w:jc w:val="both"/>
      </w:pPr>
    </w:p>
    <w:p w14:paraId="3FC9CDEF" w14:textId="447B370F" w:rsidR="00DF7661" w:rsidRPr="003568A7" w:rsidRDefault="0008680D" w:rsidP="00DF7661">
      <w:pPr>
        <w:tabs>
          <w:tab w:val="left" w:pos="720"/>
          <w:tab w:val="left" w:pos="1890"/>
        </w:tabs>
        <w:suppressAutoHyphens/>
        <w:jc w:val="both"/>
      </w:pPr>
      <w:bookmarkStart w:id="1" w:name="_Hlk526943008"/>
      <w:r>
        <w:rPr>
          <w:b/>
          <w:bCs/>
          <w:u w:val="single"/>
        </w:rPr>
        <w:t>ADD</w:t>
      </w:r>
      <w:r w:rsidR="00DF7661" w:rsidRPr="003568A7">
        <w:rPr>
          <w:b/>
          <w:bCs/>
        </w:rPr>
        <w:t xml:space="preserve">:  </w:t>
      </w:r>
      <w:r w:rsidR="00DF7661" w:rsidRPr="003568A7">
        <w:t>The following</w:t>
      </w:r>
      <w:r w:rsidR="00044437">
        <w:t xml:space="preserve">. </w:t>
      </w:r>
    </w:p>
    <w:bookmarkEnd w:id="1"/>
    <w:p w14:paraId="733BA7DA" w14:textId="79C1219E" w:rsidR="00DF7661" w:rsidRDefault="00DF7661" w:rsidP="003336CB">
      <w:pPr>
        <w:autoSpaceDE w:val="0"/>
        <w:autoSpaceDN w:val="0"/>
        <w:rPr>
          <w:color w:val="FF0000"/>
        </w:rPr>
      </w:pPr>
    </w:p>
    <w:p w14:paraId="01339207" w14:textId="151F6441" w:rsidR="003F2F0D" w:rsidRPr="003F2F0D" w:rsidRDefault="003F2F0D" w:rsidP="003336CB">
      <w:pPr>
        <w:autoSpaceDE w:val="0"/>
        <w:autoSpaceDN w:val="0"/>
        <w:rPr>
          <w:b/>
          <w:color w:val="000000" w:themeColor="text1"/>
        </w:rPr>
      </w:pPr>
      <w:r w:rsidRPr="003F2F0D">
        <w:rPr>
          <w:b/>
          <w:color w:val="000000" w:themeColor="text1"/>
        </w:rPr>
        <w:t>60</w:t>
      </w:r>
      <w:r w:rsidR="007177C4">
        <w:rPr>
          <w:b/>
          <w:color w:val="000000" w:themeColor="text1"/>
        </w:rPr>
        <w:t>3</w:t>
      </w:r>
      <w:r w:rsidRPr="003F2F0D">
        <w:rPr>
          <w:b/>
          <w:color w:val="000000" w:themeColor="text1"/>
        </w:rPr>
        <w:t xml:space="preserve">.03.03 Backfill. </w:t>
      </w:r>
    </w:p>
    <w:p w14:paraId="3D948521" w14:textId="77777777" w:rsidR="003F2F0D" w:rsidRPr="001B29B2" w:rsidRDefault="003F2F0D" w:rsidP="003336CB">
      <w:pPr>
        <w:autoSpaceDE w:val="0"/>
        <w:autoSpaceDN w:val="0"/>
        <w:rPr>
          <w:color w:val="FF0000"/>
        </w:rPr>
      </w:pPr>
    </w:p>
    <w:p w14:paraId="52A35559" w14:textId="12D04F4A" w:rsidR="00DF7661" w:rsidRPr="00D27FBF" w:rsidRDefault="007B64E4" w:rsidP="00E176F8">
      <w:pPr>
        <w:autoSpaceDE w:val="0"/>
        <w:autoSpaceDN w:val="0"/>
        <w:jc w:val="both"/>
      </w:pPr>
      <w:r w:rsidRPr="00D27FBF">
        <w:t>U</w:t>
      </w:r>
      <w:r w:rsidR="00DF7661" w:rsidRPr="00D27FBF">
        <w:t>se</w:t>
      </w:r>
      <w:r w:rsidR="00874A96" w:rsidRPr="00D27FBF">
        <w:t xml:space="preserve"> </w:t>
      </w:r>
      <w:r w:rsidR="00D50ED1" w:rsidRPr="00D27FBF">
        <w:t>approved</w:t>
      </w:r>
      <w:r w:rsidR="00653448" w:rsidRPr="00D27FBF">
        <w:t xml:space="preserve"> material</w:t>
      </w:r>
      <w:r w:rsidR="0086457D" w:rsidRPr="00D27FBF">
        <w:t xml:space="preserve"> </w:t>
      </w:r>
      <w:r w:rsidR="00044437" w:rsidRPr="00D27FBF">
        <w:t>to backfill sidewalk edges</w:t>
      </w:r>
      <w:r w:rsidR="00653448" w:rsidRPr="00D27FBF">
        <w:t xml:space="preserve"> and</w:t>
      </w:r>
      <w:r w:rsidR="00DD225F" w:rsidRPr="00D27FBF">
        <w:t xml:space="preserve"> complete final grading by placing topsoil</w:t>
      </w:r>
      <w:r w:rsidR="00E176F8" w:rsidRPr="00D27FBF">
        <w:t xml:space="preserve"> in landscape areas</w:t>
      </w:r>
      <w:r w:rsidR="00DD225F" w:rsidRPr="00D27FBF">
        <w:t xml:space="preserve"> according to the Contract Documents or as directed. </w:t>
      </w:r>
      <w:r w:rsidR="00653448" w:rsidRPr="00D27FBF">
        <w:t xml:space="preserve"> </w:t>
      </w:r>
      <w:r w:rsidR="00DD225F" w:rsidRPr="00D27FBF">
        <w:t>P</w:t>
      </w:r>
      <w:r w:rsidR="00DF7661" w:rsidRPr="00D27FBF">
        <w:t>erform Turfgrass Establishment as specified in Section 705 or perform Turfgrass Sod Establishment as specified in Section 708</w:t>
      </w:r>
      <w:r w:rsidR="00DD225F" w:rsidRPr="00D27FBF">
        <w:t xml:space="preserve"> over areas of topsoil</w:t>
      </w:r>
      <w:r w:rsidR="00DF7661" w:rsidRPr="00D27FBF">
        <w:t xml:space="preserve"> </w:t>
      </w:r>
      <w:r w:rsidR="00874A96" w:rsidRPr="00D27FBF">
        <w:t>according to</w:t>
      </w:r>
      <w:r w:rsidR="00DF7661" w:rsidRPr="00D27FBF">
        <w:t xml:space="preserve"> </w:t>
      </w:r>
      <w:r w:rsidR="0008680D" w:rsidRPr="00D27FBF">
        <w:t xml:space="preserve">the </w:t>
      </w:r>
      <w:r w:rsidR="00874A96" w:rsidRPr="00D27FBF">
        <w:t>Contract Documents or as</w:t>
      </w:r>
      <w:r w:rsidR="00DF7661" w:rsidRPr="00D27FBF">
        <w:t xml:space="preserve"> directed.</w:t>
      </w:r>
    </w:p>
    <w:p w14:paraId="4D09A2A5" w14:textId="7347DE17" w:rsidR="00DF7661" w:rsidRDefault="00DF7661" w:rsidP="00DF7661">
      <w:pPr>
        <w:pStyle w:val="Default"/>
      </w:pPr>
    </w:p>
    <w:p w14:paraId="05B16B03" w14:textId="03987D57" w:rsidR="00DF7661" w:rsidRDefault="00E176F8" w:rsidP="00DF7661">
      <w:pPr>
        <w:pStyle w:val="Default"/>
        <w:rPr>
          <w:b/>
        </w:rPr>
      </w:pPr>
      <w:r>
        <w:rPr>
          <w:b/>
        </w:rPr>
        <w:t>603</w:t>
      </w:r>
      <w:r w:rsidR="00DF7661">
        <w:rPr>
          <w:b/>
        </w:rPr>
        <w:t>.04 MEASUREMENT AND PAYMENT</w:t>
      </w:r>
    </w:p>
    <w:p w14:paraId="0263081E" w14:textId="77777777" w:rsidR="00DF7661" w:rsidRPr="00511BD6" w:rsidRDefault="00DF7661" w:rsidP="00DF7661">
      <w:pPr>
        <w:pStyle w:val="Default"/>
        <w:rPr>
          <w:b/>
        </w:rPr>
      </w:pPr>
    </w:p>
    <w:p w14:paraId="2C3B18F4" w14:textId="3F8D0A60" w:rsidR="00DF7661" w:rsidRDefault="00DF7661" w:rsidP="00DF7661">
      <w:r w:rsidRPr="00511BD6">
        <w:rPr>
          <w:b/>
          <w:u w:val="single"/>
        </w:rPr>
        <w:t>DELETE</w:t>
      </w:r>
      <w:r w:rsidRPr="00511BD6">
        <w:rPr>
          <w:b/>
        </w:rPr>
        <w:t xml:space="preserve">:  </w:t>
      </w:r>
      <w:r>
        <w:t xml:space="preserve">The </w:t>
      </w:r>
      <w:r w:rsidR="007B64E4">
        <w:t>second paragraph</w:t>
      </w:r>
      <w:r>
        <w:t>.</w:t>
      </w:r>
    </w:p>
    <w:p w14:paraId="72390901" w14:textId="77777777" w:rsidR="00DF7661" w:rsidRDefault="00DF7661" w:rsidP="00DF7661"/>
    <w:p w14:paraId="111B5D55" w14:textId="77777777" w:rsidR="00DF7661" w:rsidRDefault="00DF7661" w:rsidP="00DF7661">
      <w:r>
        <w:rPr>
          <w:b/>
          <w:u w:val="single"/>
        </w:rPr>
        <w:t>INSERT</w:t>
      </w:r>
      <w:r>
        <w:rPr>
          <w:b/>
        </w:rPr>
        <w:t>:</w:t>
      </w:r>
      <w:r>
        <w:t xml:space="preserve">  The following.</w:t>
      </w:r>
    </w:p>
    <w:p w14:paraId="61D843FE" w14:textId="77777777" w:rsidR="00DF7661" w:rsidRDefault="00DF7661" w:rsidP="00DF7661"/>
    <w:p w14:paraId="0A8AEF2D" w14:textId="562DECE6" w:rsidR="00DF7661" w:rsidRDefault="00DF7661" w:rsidP="00DF7661">
      <w:pPr>
        <w:autoSpaceDE w:val="0"/>
        <w:autoSpaceDN w:val="0"/>
        <w:jc w:val="both"/>
      </w:pPr>
      <w:r>
        <w:t xml:space="preserve">The removal and disposal of unsuitable material will be measured and paid for at the Contract unit price for Class 2 Excavation, which price </w:t>
      </w:r>
      <w:r w:rsidRPr="00D27FBF">
        <w:t xml:space="preserve">includes the cost of using suitable excavation as replacement material.  When </w:t>
      </w:r>
      <w:r w:rsidR="0018632F" w:rsidRPr="00D27FBF">
        <w:t>Borrow</w:t>
      </w:r>
      <w:r w:rsidRPr="00D27FBF">
        <w:t>,</w:t>
      </w:r>
      <w:r w:rsidR="0018632F" w:rsidRPr="00D27FBF">
        <w:t xml:space="preserve"> T</w:t>
      </w:r>
      <w:r w:rsidRPr="00D27FBF">
        <w:t>opsoil, or other selected backfill is</w:t>
      </w:r>
      <w:r w:rsidR="00D27FBF" w:rsidRPr="00D27FBF">
        <w:t xml:space="preserve"> </w:t>
      </w:r>
      <w:r w:rsidRPr="00D27FBF">
        <w:t>specified as replacement material, payment will be made at the Contract unit price for the respective items.</w:t>
      </w:r>
    </w:p>
    <w:p w14:paraId="0F063564" w14:textId="77777777" w:rsidR="00DF7661" w:rsidRDefault="00DF7661" w:rsidP="00DF7661"/>
    <w:p w14:paraId="7C3AFEF6" w14:textId="1DE90AF4" w:rsidR="00DF7661" w:rsidRDefault="00DF7661" w:rsidP="00DF7661">
      <w:r>
        <w:rPr>
          <w:b/>
          <w:u w:val="single"/>
        </w:rPr>
        <w:lastRenderedPageBreak/>
        <w:t>ADD</w:t>
      </w:r>
      <w:r>
        <w:rPr>
          <w:b/>
        </w:rPr>
        <w:t>:</w:t>
      </w:r>
      <w:r>
        <w:t xml:space="preserve">  The following</w:t>
      </w:r>
      <w:r w:rsidR="003336CB">
        <w:t xml:space="preserve"> after </w:t>
      </w:r>
      <w:r w:rsidR="000B4B68">
        <w:t>603.04.0</w:t>
      </w:r>
      <w:r w:rsidR="00102A81">
        <w:t>2</w:t>
      </w:r>
      <w:r w:rsidRPr="007B64E4">
        <w:t>.</w:t>
      </w:r>
    </w:p>
    <w:p w14:paraId="7E542810" w14:textId="77777777" w:rsidR="00DF7661" w:rsidRDefault="00DF7661" w:rsidP="00DF7661"/>
    <w:p w14:paraId="7D91E206" w14:textId="2828B5FE" w:rsidR="00DF7661" w:rsidRPr="00BD0666" w:rsidRDefault="00DF7661" w:rsidP="00DF7661">
      <w:pPr>
        <w:autoSpaceDE w:val="0"/>
        <w:autoSpaceDN w:val="0"/>
        <w:jc w:val="both"/>
        <w:rPr>
          <w:color w:val="4472C4" w:themeColor="accent1"/>
        </w:rPr>
      </w:pPr>
      <w:r w:rsidRPr="00D27FBF">
        <w:rPr>
          <w:b/>
          <w:bCs/>
        </w:rPr>
        <w:t>60</w:t>
      </w:r>
      <w:r w:rsidR="007177C4">
        <w:rPr>
          <w:b/>
          <w:bCs/>
        </w:rPr>
        <w:t>3</w:t>
      </w:r>
      <w:r w:rsidRPr="00D27FBF">
        <w:rPr>
          <w:b/>
          <w:bCs/>
        </w:rPr>
        <w:t>.04.03.</w:t>
      </w:r>
      <w:r w:rsidRPr="00D27FBF">
        <w:t>  Turfgrass Establishment and Turfgrass Sod Establishment will be measured and paid for separately</w:t>
      </w:r>
      <w:r w:rsidRPr="00BD0666">
        <w:rPr>
          <w:color w:val="4472C4" w:themeColor="accent1"/>
        </w:rPr>
        <w:t>.</w:t>
      </w:r>
    </w:p>
    <w:p w14:paraId="6098F5E4" w14:textId="77777777" w:rsidR="00DF7661" w:rsidRPr="00511BD6" w:rsidRDefault="00DF7661" w:rsidP="00DF7661"/>
    <w:p w14:paraId="2A730ADC" w14:textId="77777777" w:rsidR="00235285" w:rsidRDefault="00235285" w:rsidP="00DF7661">
      <w:pPr>
        <w:pStyle w:val="CM116"/>
        <w:spacing w:after="0"/>
        <w:jc w:val="both"/>
      </w:pPr>
      <w:bookmarkStart w:id="2" w:name="_GoBack"/>
      <w:bookmarkEnd w:id="2"/>
    </w:p>
    <w:sectPr w:rsidR="00235285" w:rsidSect="005979C4">
      <w:headerReference w:type="default" r:id="rId11"/>
      <w:footerReference w:type="default" r:id="rId12"/>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684B6" w14:textId="77777777" w:rsidR="009E2523" w:rsidRDefault="009E2523" w:rsidP="00CF062E">
      <w:r>
        <w:separator/>
      </w:r>
    </w:p>
  </w:endnote>
  <w:endnote w:type="continuationSeparator" w:id="0">
    <w:p w14:paraId="1BF01A8F" w14:textId="77777777" w:rsidR="009E2523" w:rsidRDefault="009E2523" w:rsidP="00CF062E">
      <w:r>
        <w:continuationSeparator/>
      </w:r>
    </w:p>
  </w:endnote>
  <w:endnote w:type="continuationNotice" w:id="1">
    <w:p w14:paraId="22E86E33" w14:textId="77777777" w:rsidR="009E2523" w:rsidRDefault="009E2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3"/>
      </w:rPr>
      <w:alias w:val="LAST MODIFIED DATE"/>
      <w:tag w:val="Latest_x0020_Date"/>
      <w:id w:val="1463617779"/>
      <w:placeholder>
        <w:docPart w:val="C8D0EBA1A24249FDAD7E5FD3C91F6AD7"/>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3A64D76E-4B78-4BB1-9F7B-AF64F56C17A8}"/>
      <w:text/>
    </w:sdtPr>
    <w:sdtEndPr/>
    <w:sdtContent>
      <w:p w14:paraId="3CA6325B" w14:textId="45934E4F" w:rsidR="00004323" w:rsidRPr="003568A7" w:rsidRDefault="00A63CFE" w:rsidP="003568A7">
        <w:pPr>
          <w:tabs>
            <w:tab w:val="right" w:pos="9360"/>
          </w:tabs>
          <w:suppressAutoHyphens/>
          <w:jc w:val="right"/>
          <w:rPr>
            <w:spacing w:val="-3"/>
          </w:rPr>
        </w:pPr>
        <w:r>
          <w:rPr>
            <w:spacing w:val="-3"/>
          </w:rPr>
          <w:t>0</w:t>
        </w:r>
        <w:r w:rsidR="00015CC7">
          <w:rPr>
            <w:spacing w:val="-3"/>
          </w:rPr>
          <w:t>3</w:t>
        </w:r>
        <w:r>
          <w:rPr>
            <w:spacing w:val="-3"/>
          </w:rPr>
          <w:t>-</w:t>
        </w:r>
        <w:r w:rsidR="00015CC7">
          <w:rPr>
            <w:spacing w:val="-3"/>
          </w:rPr>
          <w:t>1</w:t>
        </w:r>
        <w:r w:rsidR="00C55AC5">
          <w:rPr>
            <w:spacing w:val="-3"/>
          </w:rPr>
          <w:t>7</w:t>
        </w:r>
        <w:r>
          <w:rPr>
            <w:spacing w:val="-3"/>
          </w:rPr>
          <w:t>-19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63FFE" w14:textId="77777777" w:rsidR="009E2523" w:rsidRDefault="009E2523" w:rsidP="00CF062E">
      <w:r>
        <w:separator/>
      </w:r>
    </w:p>
  </w:footnote>
  <w:footnote w:type="continuationSeparator" w:id="0">
    <w:p w14:paraId="73F4BC17" w14:textId="77777777" w:rsidR="009E2523" w:rsidRDefault="009E2523" w:rsidP="00CF062E">
      <w:r>
        <w:continuationSeparator/>
      </w:r>
    </w:p>
  </w:footnote>
  <w:footnote w:type="continuationNotice" w:id="1">
    <w:p w14:paraId="5F712051" w14:textId="77777777" w:rsidR="009E2523" w:rsidRDefault="009E2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75C1" w14:textId="7959127E" w:rsidR="00004323" w:rsidRDefault="00004323" w:rsidP="003568A7">
    <w:pPr>
      <w:tabs>
        <w:tab w:val="right" w:pos="9350"/>
      </w:tabs>
      <w:jc w:val="both"/>
      <w:rPr>
        <w:b/>
      </w:rPr>
    </w:pPr>
    <w:r>
      <w:rPr>
        <w:b/>
        <w:noProof/>
      </w:rPr>
      <w:drawing>
        <wp:inline distT="0" distB="0" distL="0" distR="0" wp14:anchorId="114CDAB8" wp14:editId="4C6F8F79">
          <wp:extent cx="2933700" cy="433227"/>
          <wp:effectExtent l="0" t="0" r="0" b="5080"/>
          <wp:docPr id="3" name="Picture 3"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2947" cy="441976"/>
                  </a:xfrm>
                  <a:prstGeom prst="rect">
                    <a:avLst/>
                  </a:prstGeom>
                  <a:noFill/>
                  <a:ln>
                    <a:noFill/>
                  </a:ln>
                </pic:spPr>
              </pic:pic>
            </a:graphicData>
          </a:graphic>
        </wp:inline>
      </w:drawing>
    </w:r>
  </w:p>
  <w:p w14:paraId="40E564ED" w14:textId="2053CAAC" w:rsidR="00004323" w:rsidRDefault="008A2C6E" w:rsidP="003568A7">
    <w:pPr>
      <w:tabs>
        <w:tab w:val="right" w:pos="9350"/>
      </w:tabs>
      <w:jc w:val="both"/>
    </w:pPr>
    <w:sdt>
      <w:sdtPr>
        <w:rPr>
          <w:b/>
        </w:rPr>
        <w:alias w:val="Spec Type"/>
        <w:tag w:val="Spec_x0020_Type"/>
        <w:id w:val="1999152225"/>
        <w:placeholder>
          <w:docPart w:val="4616541EBCF44B13ADCE35B4D03A8B56"/>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3A64D76E-4B78-4BB1-9F7B-AF64F56C17A8}"/>
        <w:dropDownList w:lastValue="SPECIAL PROVISIONS INSERT">
          <w:listItem w:value="[Spec Type]"/>
        </w:dropDownList>
      </w:sdtPr>
      <w:sdtEndPr/>
      <w:sdtContent>
        <w:r w:rsidR="00004323">
          <w:rPr>
            <w:b/>
          </w:rPr>
          <w:t>SPECIAL PROVISIONS INSERT</w:t>
        </w:r>
      </w:sdtContent>
    </w:sdt>
    <w:r w:rsidR="00004323">
      <w:ptab w:relativeTo="margin" w:alignment="right" w:leader="none"/>
    </w:r>
    <w:r w:rsidR="00004323">
      <w:t xml:space="preserve">CONTRACT NO. </w:t>
    </w:r>
    <w:r w:rsidR="00D27FBF">
      <w:fldChar w:fldCharType="begin"/>
    </w:r>
    <w:r w:rsidR="00D27FBF">
      <w:instrText xml:space="preserve"> DOCPROPERTY  IFB_ContractNo  \* MERGEFORMAT </w:instrText>
    </w:r>
    <w:r w:rsidR="00D27FBF">
      <w:fldChar w:fldCharType="separate"/>
    </w:r>
    <w:proofErr w:type="spellStart"/>
    <w:r w:rsidR="00D27FBF">
      <w:t>IFB_ContractNo</w:t>
    </w:r>
    <w:proofErr w:type="spellEnd"/>
    <w:r w:rsidR="00D27FBF">
      <w:fldChar w:fldCharType="end"/>
    </w:r>
    <w:r w:rsidR="00017BCD">
      <w:fldChar w:fldCharType="begin"/>
    </w:r>
    <w:r w:rsidR="00017BCD">
      <w:instrText xml:space="preserve"> DOCPROPERTY  IFB_ContractNo \* MERGEFORMAT </w:instrText>
    </w:r>
    <w:r w:rsidR="00017BCD">
      <w:fldChar w:fldCharType="end"/>
    </w:r>
  </w:p>
  <w:p w14:paraId="7B1EB04E" w14:textId="7464CF5E" w:rsidR="00004323" w:rsidRPr="004C6EFD" w:rsidRDefault="006073C6" w:rsidP="004C6EFD">
    <w:pPr>
      <w:pStyle w:val="Header"/>
    </w:pPr>
    <w:r>
      <w:t>603</w:t>
    </w:r>
    <w:r w:rsidR="00004323">
      <w:t xml:space="preserve"> — </w:t>
    </w:r>
    <w:r w:rsidR="004C6EFD">
      <w:rPr>
        <w:bCs/>
      </w:rPr>
      <w:t>SIDEWALKS</w:t>
    </w:r>
    <w:r w:rsidR="00004323">
      <w:t xml:space="preserve"> </w:t>
    </w:r>
    <w:r w:rsidR="00004323">
      <w:ptab w:relativeTo="margin" w:alignment="right" w:leader="none"/>
    </w:r>
    <w:r w:rsidR="00004323">
      <w:fldChar w:fldCharType="begin"/>
    </w:r>
    <w:r w:rsidR="00004323">
      <w:instrText xml:space="preserve"> PAGE   \* MERGEFORMAT </w:instrText>
    </w:r>
    <w:r w:rsidR="00004323">
      <w:fldChar w:fldCharType="separate"/>
    </w:r>
    <w:r w:rsidR="00004323">
      <w:t>1</w:t>
    </w:r>
    <w:r w:rsidR="00004323">
      <w:fldChar w:fldCharType="end"/>
    </w:r>
    <w:r w:rsidR="00004323">
      <w:t xml:space="preserve"> of </w:t>
    </w:r>
    <w:r w:rsidR="008A2C6E">
      <w:fldChar w:fldCharType="begin"/>
    </w:r>
    <w:r w:rsidR="008A2C6E">
      <w:instrText xml:space="preserve"> NUMPAGES  \* Arabic  \* MERGEFORMAT </w:instrText>
    </w:r>
    <w:r w:rsidR="008A2C6E">
      <w:fldChar w:fldCharType="separate"/>
    </w:r>
    <w:r w:rsidR="00004323">
      <w:t>1</w:t>
    </w:r>
    <w:r w:rsidR="008A2C6E">
      <w:fldChar w:fldCharType="end"/>
    </w:r>
  </w:p>
  <w:p w14:paraId="7FBFB531" w14:textId="00FF0ABB" w:rsidR="00004323" w:rsidRDefault="00004323" w:rsidP="00CF062E">
    <w:pPr>
      <w:tabs>
        <w:tab w:val="lef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A13D66"/>
    <w:multiLevelType w:val="hybridMultilevel"/>
    <w:tmpl w:val="6E19265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D67E0E"/>
    <w:multiLevelType w:val="hybridMultilevel"/>
    <w:tmpl w:val="0CC2E120"/>
    <w:lvl w:ilvl="0" w:tplc="11566B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D6AA9A"/>
    <w:multiLevelType w:val="hybridMultilevel"/>
    <w:tmpl w:val="6720CA0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439"/>
    <w:rsid w:val="00004323"/>
    <w:rsid w:val="00015CC7"/>
    <w:rsid w:val="00017BCD"/>
    <w:rsid w:val="00044437"/>
    <w:rsid w:val="00045437"/>
    <w:rsid w:val="0008680D"/>
    <w:rsid w:val="000B4B68"/>
    <w:rsid w:val="000C0CBB"/>
    <w:rsid w:val="000C6A54"/>
    <w:rsid w:val="00102A81"/>
    <w:rsid w:val="00104214"/>
    <w:rsid w:val="00165E4F"/>
    <w:rsid w:val="0018632F"/>
    <w:rsid w:val="00186FB7"/>
    <w:rsid w:val="001A330E"/>
    <w:rsid w:val="001C7C92"/>
    <w:rsid w:val="00205E36"/>
    <w:rsid w:val="0021503A"/>
    <w:rsid w:val="002307F2"/>
    <w:rsid w:val="00234B5E"/>
    <w:rsid w:val="00235285"/>
    <w:rsid w:val="00235F06"/>
    <w:rsid w:val="00257221"/>
    <w:rsid w:val="002A4C17"/>
    <w:rsid w:val="002C0790"/>
    <w:rsid w:val="0030282E"/>
    <w:rsid w:val="00331661"/>
    <w:rsid w:val="003336CB"/>
    <w:rsid w:val="003568A7"/>
    <w:rsid w:val="003F2F0D"/>
    <w:rsid w:val="004308AB"/>
    <w:rsid w:val="00432A38"/>
    <w:rsid w:val="00434884"/>
    <w:rsid w:val="00455A96"/>
    <w:rsid w:val="00472BC1"/>
    <w:rsid w:val="004C6EFD"/>
    <w:rsid w:val="004D5A78"/>
    <w:rsid w:val="0052747B"/>
    <w:rsid w:val="005979C4"/>
    <w:rsid w:val="005E5057"/>
    <w:rsid w:val="005F1F4D"/>
    <w:rsid w:val="006073C6"/>
    <w:rsid w:val="00653448"/>
    <w:rsid w:val="0066502B"/>
    <w:rsid w:val="006759E7"/>
    <w:rsid w:val="0069310D"/>
    <w:rsid w:val="006A0401"/>
    <w:rsid w:val="007177C4"/>
    <w:rsid w:val="007445F2"/>
    <w:rsid w:val="007B64E4"/>
    <w:rsid w:val="00840186"/>
    <w:rsid w:val="0086457D"/>
    <w:rsid w:val="00872715"/>
    <w:rsid w:val="00874A96"/>
    <w:rsid w:val="00896A05"/>
    <w:rsid w:val="008A15BF"/>
    <w:rsid w:val="008A2C6E"/>
    <w:rsid w:val="008D58E2"/>
    <w:rsid w:val="00901815"/>
    <w:rsid w:val="009129F3"/>
    <w:rsid w:val="009142B2"/>
    <w:rsid w:val="00964DB0"/>
    <w:rsid w:val="00972777"/>
    <w:rsid w:val="009A009F"/>
    <w:rsid w:val="009A36F3"/>
    <w:rsid w:val="009C14FD"/>
    <w:rsid w:val="009C4630"/>
    <w:rsid w:val="009E2523"/>
    <w:rsid w:val="00A04E82"/>
    <w:rsid w:val="00A3580B"/>
    <w:rsid w:val="00A63CFE"/>
    <w:rsid w:val="00AC4DAE"/>
    <w:rsid w:val="00AD2F02"/>
    <w:rsid w:val="00BB2EEB"/>
    <w:rsid w:val="00BB5BC0"/>
    <w:rsid w:val="00BF5829"/>
    <w:rsid w:val="00C55AC5"/>
    <w:rsid w:val="00C71A4A"/>
    <w:rsid w:val="00C8373B"/>
    <w:rsid w:val="00C9783A"/>
    <w:rsid w:val="00CD7A7D"/>
    <w:rsid w:val="00CF062E"/>
    <w:rsid w:val="00D27FBF"/>
    <w:rsid w:val="00D40F75"/>
    <w:rsid w:val="00D50ED1"/>
    <w:rsid w:val="00D77F32"/>
    <w:rsid w:val="00D92DF3"/>
    <w:rsid w:val="00DD225F"/>
    <w:rsid w:val="00DF7661"/>
    <w:rsid w:val="00E176F8"/>
    <w:rsid w:val="00E64497"/>
    <w:rsid w:val="00E64B7F"/>
    <w:rsid w:val="00E7401E"/>
    <w:rsid w:val="00E85B67"/>
    <w:rsid w:val="00EA1BBC"/>
    <w:rsid w:val="00EC39FD"/>
    <w:rsid w:val="00ED2A48"/>
    <w:rsid w:val="00EF19A3"/>
    <w:rsid w:val="00F75439"/>
    <w:rsid w:val="00FE1F1C"/>
    <w:rsid w:val="00FE2330"/>
    <w:rsid w:val="00FE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309A69"/>
  <w15:chartTrackingRefBased/>
  <w15:docId w15:val="{C3289226-E1F3-4FE1-81B4-082849BD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437"/>
    <w:pPr>
      <w:autoSpaceDE w:val="0"/>
      <w:autoSpaceDN w:val="0"/>
      <w:adjustRightInd w:val="0"/>
    </w:pPr>
    <w:rPr>
      <w:color w:val="000000"/>
      <w:sz w:val="24"/>
      <w:szCs w:val="24"/>
    </w:rPr>
  </w:style>
  <w:style w:type="paragraph" w:customStyle="1" w:styleId="CM116">
    <w:name w:val="CM116"/>
    <w:basedOn w:val="Default"/>
    <w:next w:val="Default"/>
    <w:rsid w:val="00045437"/>
    <w:pPr>
      <w:spacing w:after="240"/>
    </w:pPr>
    <w:rPr>
      <w:color w:val="auto"/>
    </w:rPr>
  </w:style>
  <w:style w:type="paragraph" w:styleId="BalloonText">
    <w:name w:val="Balloon Text"/>
    <w:basedOn w:val="Normal"/>
    <w:link w:val="BalloonTextChar"/>
    <w:uiPriority w:val="99"/>
    <w:semiHidden/>
    <w:unhideWhenUsed/>
    <w:rsid w:val="007445F2"/>
    <w:rPr>
      <w:rFonts w:ascii="Segoe UI" w:hAnsi="Segoe UI" w:cs="Segoe UI"/>
      <w:sz w:val="18"/>
      <w:szCs w:val="18"/>
    </w:rPr>
  </w:style>
  <w:style w:type="character" w:customStyle="1" w:styleId="BalloonTextChar">
    <w:name w:val="Balloon Text Char"/>
    <w:link w:val="BalloonText"/>
    <w:uiPriority w:val="99"/>
    <w:semiHidden/>
    <w:rsid w:val="007445F2"/>
    <w:rPr>
      <w:rFonts w:ascii="Segoe UI" w:hAnsi="Segoe UI" w:cs="Segoe UI"/>
      <w:sz w:val="18"/>
      <w:szCs w:val="18"/>
    </w:rPr>
  </w:style>
  <w:style w:type="paragraph" w:styleId="Header">
    <w:name w:val="header"/>
    <w:basedOn w:val="Normal"/>
    <w:link w:val="HeaderChar"/>
    <w:uiPriority w:val="99"/>
    <w:unhideWhenUsed/>
    <w:rsid w:val="00CF062E"/>
    <w:pPr>
      <w:tabs>
        <w:tab w:val="center" w:pos="4680"/>
        <w:tab w:val="right" w:pos="9360"/>
      </w:tabs>
    </w:pPr>
  </w:style>
  <w:style w:type="character" w:customStyle="1" w:styleId="HeaderChar">
    <w:name w:val="Header Char"/>
    <w:basedOn w:val="DefaultParagraphFont"/>
    <w:link w:val="Header"/>
    <w:uiPriority w:val="99"/>
    <w:rsid w:val="00CF062E"/>
    <w:rPr>
      <w:sz w:val="24"/>
      <w:szCs w:val="24"/>
    </w:rPr>
  </w:style>
  <w:style w:type="paragraph" w:styleId="Footer">
    <w:name w:val="footer"/>
    <w:basedOn w:val="Normal"/>
    <w:link w:val="FooterChar"/>
    <w:uiPriority w:val="99"/>
    <w:unhideWhenUsed/>
    <w:rsid w:val="00CF062E"/>
    <w:pPr>
      <w:tabs>
        <w:tab w:val="center" w:pos="4680"/>
        <w:tab w:val="right" w:pos="9360"/>
      </w:tabs>
    </w:pPr>
  </w:style>
  <w:style w:type="character" w:customStyle="1" w:styleId="FooterChar">
    <w:name w:val="Footer Char"/>
    <w:basedOn w:val="DefaultParagraphFont"/>
    <w:link w:val="Footer"/>
    <w:uiPriority w:val="99"/>
    <w:rsid w:val="00CF062E"/>
    <w:rPr>
      <w:sz w:val="24"/>
      <w:szCs w:val="24"/>
    </w:rPr>
  </w:style>
  <w:style w:type="character" w:styleId="CommentReference">
    <w:name w:val="annotation reference"/>
    <w:basedOn w:val="DefaultParagraphFont"/>
    <w:uiPriority w:val="99"/>
    <w:semiHidden/>
    <w:unhideWhenUsed/>
    <w:rsid w:val="00104214"/>
    <w:rPr>
      <w:sz w:val="16"/>
      <w:szCs w:val="16"/>
    </w:rPr>
  </w:style>
  <w:style w:type="paragraph" w:styleId="CommentText">
    <w:name w:val="annotation text"/>
    <w:basedOn w:val="Normal"/>
    <w:link w:val="CommentTextChar"/>
    <w:uiPriority w:val="99"/>
    <w:semiHidden/>
    <w:unhideWhenUsed/>
    <w:rsid w:val="00104214"/>
    <w:rPr>
      <w:sz w:val="20"/>
      <w:szCs w:val="20"/>
    </w:rPr>
  </w:style>
  <w:style w:type="character" w:customStyle="1" w:styleId="CommentTextChar">
    <w:name w:val="Comment Text Char"/>
    <w:basedOn w:val="DefaultParagraphFont"/>
    <w:link w:val="CommentText"/>
    <w:uiPriority w:val="99"/>
    <w:semiHidden/>
    <w:rsid w:val="00104214"/>
  </w:style>
  <w:style w:type="paragraph" w:styleId="CommentSubject">
    <w:name w:val="annotation subject"/>
    <w:basedOn w:val="CommentText"/>
    <w:next w:val="CommentText"/>
    <w:link w:val="CommentSubjectChar"/>
    <w:uiPriority w:val="99"/>
    <w:semiHidden/>
    <w:unhideWhenUsed/>
    <w:rsid w:val="00104214"/>
    <w:rPr>
      <w:b/>
      <w:bCs/>
    </w:rPr>
  </w:style>
  <w:style w:type="character" w:customStyle="1" w:styleId="CommentSubjectChar">
    <w:name w:val="Comment Subject Char"/>
    <w:basedOn w:val="CommentTextChar"/>
    <w:link w:val="CommentSubject"/>
    <w:uiPriority w:val="99"/>
    <w:semiHidden/>
    <w:rsid w:val="00104214"/>
    <w:rPr>
      <w:b/>
      <w:bCs/>
    </w:rPr>
  </w:style>
  <w:style w:type="paragraph" w:styleId="ListParagraph">
    <w:name w:val="List Paragraph"/>
    <w:basedOn w:val="Normal"/>
    <w:uiPriority w:val="34"/>
    <w:qFormat/>
    <w:rsid w:val="0008680D"/>
    <w:pPr>
      <w:ind w:left="720"/>
      <w:contextualSpacing/>
    </w:pPr>
  </w:style>
  <w:style w:type="character" w:styleId="PlaceholderText">
    <w:name w:val="Placeholder Text"/>
    <w:basedOn w:val="DefaultParagraphFont"/>
    <w:uiPriority w:val="99"/>
    <w:semiHidden/>
    <w:rsid w:val="00527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16541EBCF44B13ADCE35B4D03A8B56"/>
        <w:category>
          <w:name w:val="General"/>
          <w:gallery w:val="placeholder"/>
        </w:category>
        <w:types>
          <w:type w:val="bbPlcHdr"/>
        </w:types>
        <w:behaviors>
          <w:behavior w:val="content"/>
        </w:behaviors>
        <w:guid w:val="{1D4F41C3-97BA-4F69-BBF3-AE579204FCB9}"/>
      </w:docPartPr>
      <w:docPartBody>
        <w:p w:rsidR="00A35DA5" w:rsidRDefault="00B67762" w:rsidP="00B67762">
          <w:pPr>
            <w:pStyle w:val="4616541EBCF44B13ADCE35B4D03A8B56"/>
          </w:pPr>
          <w:r w:rsidRPr="0008129D">
            <w:rPr>
              <w:rStyle w:val="PlaceholderText"/>
            </w:rPr>
            <w:t>[Spec Type]</w:t>
          </w:r>
        </w:p>
      </w:docPartBody>
    </w:docPart>
    <w:docPart>
      <w:docPartPr>
        <w:name w:val="C8D0EBA1A24249FDAD7E5FD3C91F6AD7"/>
        <w:category>
          <w:name w:val="General"/>
          <w:gallery w:val="placeholder"/>
        </w:category>
        <w:types>
          <w:type w:val="bbPlcHdr"/>
        </w:types>
        <w:behaviors>
          <w:behavior w:val="content"/>
        </w:behaviors>
        <w:guid w:val="{5BDB205E-140B-489D-857B-D08FA3463526}"/>
      </w:docPartPr>
      <w:docPartBody>
        <w:p w:rsidR="00351A2B" w:rsidRDefault="00DA5A50">
          <w:r w:rsidRPr="002359C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62"/>
    <w:rsid w:val="00351A2B"/>
    <w:rsid w:val="004F31A6"/>
    <w:rsid w:val="00A35DA5"/>
    <w:rsid w:val="00A435B9"/>
    <w:rsid w:val="00B67762"/>
    <w:rsid w:val="00D70C34"/>
    <w:rsid w:val="00DA5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5A50"/>
    <w:rPr>
      <w:color w:val="808080"/>
    </w:rPr>
  </w:style>
  <w:style w:type="paragraph" w:customStyle="1" w:styleId="4616541EBCF44B13ADCE35B4D03A8B56">
    <w:name w:val="4616541EBCF44B13ADCE35B4D03A8B56"/>
    <w:rsid w:val="00B677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 xsi:nil="true"/>
    <Release_x0020_Type xmlns="bddfc73b-1e17-43bd-ac9a-906bc1f33284">Replaced Existing SP or SPI</Release_x0020_Type>
    <Development_x0020_Status xmlns="bddfc73b-1e17-43bd-ac9a-906bc1f33284">Active</Development_x0020_Status>
    <Category xmlns="80856639-5424-42e1-9476-a1f8e6918ef0">CATEGORY 600 SHOULDERS</Category>
    <Latest_x0020_Date xmlns="bddfc73b-1e17-43bd-ac9a-906bc1f33284">03-17-19</Latest_x0020_Date>
    <Version_x0020_Date xmlns="88e053e5-207d-464d-b2d3-09d40a06b842">2019-03-17T04:00:00+00:00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2</No_x0020_of_x0020_Sheets>
    <Approval_x0020_Letters xmlns="80856639-5424-42e1-9476-a1f8e6918ef0">
      <Value>133</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603 - Sidewalks</Description0>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FFB3C-6DB3-4247-B7A3-A264B49459C7}"/>
</file>

<file path=customXml/itemProps2.xml><?xml version="1.0" encoding="utf-8"?>
<ds:datastoreItem xmlns:ds="http://schemas.openxmlformats.org/officeDocument/2006/customXml" ds:itemID="{3A64D76E-4B78-4BB1-9F7B-AF64F56C17A8}"/>
</file>

<file path=customXml/itemProps3.xml><?xml version="1.0" encoding="utf-8"?>
<ds:datastoreItem xmlns:ds="http://schemas.openxmlformats.org/officeDocument/2006/customXml" ds:itemID="{E35BB037-1DCB-4DB9-820C-4AB12D8EF871}"/>
</file>

<file path=customXml/itemProps4.xml><?xml version="1.0" encoding="utf-8"?>
<ds:datastoreItem xmlns:ds="http://schemas.openxmlformats.org/officeDocument/2006/customXml" ds:itemID="{00A844A3-4A23-4726-833B-B533574D264B}"/>
</file>

<file path=docProps/app.xml><?xml version="1.0" encoding="utf-8"?>
<Properties xmlns="http://schemas.openxmlformats.org/officeDocument/2006/extended-properties" xmlns:vt="http://schemas.openxmlformats.org/officeDocument/2006/docPropsVTypes">
  <Template>Normal.dotm</Template>
  <TotalTime>241</TotalTime>
  <Pages>2</Pages>
  <Words>225</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603 — SIDEWALKS</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603 — SIDEWALKS</dc:title>
  <dc:subject>SPI – Section 603 – Sidewalks</dc:subject>
  <dc:creator>Aimee Zhang</dc:creator>
  <cp:keywords/>
  <dc:description/>
  <cp:lastModifiedBy>Aimee Zhang</cp:lastModifiedBy>
  <cp:revision>16</cp:revision>
  <cp:lastPrinted>2018-10-04T14:14:00Z</cp:lastPrinted>
  <dcterms:created xsi:type="dcterms:W3CDTF">2018-10-04T12:42:00Z</dcterms:created>
  <dcterms:modified xsi:type="dcterms:W3CDTF">2019-03-21T17:21:00Z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49000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Number of Pages">
    <vt:r8>1</vt:r8>
  </property>
  <property fmtid="{D5CDD505-2E9C-101B-9397-08002B2CF9AE}" pid="10" name="xd_ProgID">
    <vt:lpwstr/>
  </property>
  <property fmtid="{D5CDD505-2E9C-101B-9397-08002B2CF9AE}" pid="11" name="EmailSubject">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y fmtid="{D5CDD505-2E9C-101B-9397-08002B2CF9AE}" pid="15" name="EmailCc">
    <vt:lpwstr/>
  </property>
  <property fmtid="{D5CDD505-2E9C-101B-9397-08002B2CF9AE}" pid="16" name="_CopySource">
    <vt:lpwstr>https://onemdot/mdotsha/ohd/divisions/dtsd/spi/SPSPI_Working/OED Revisions/600-603.docx</vt:lpwstr>
  </property>
</Properties>
</file>